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ind w:firstLine="281" w:firstLineChars="100"/>
        <w:jc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关于检验科设备的询价采购公告</w:t>
      </w:r>
    </w:p>
    <w:p>
      <w:pPr>
        <w:widowControl/>
        <w:spacing w:line="432" w:lineRule="atLeast"/>
        <w:ind w:firstLine="210" w:firstLineChars="100"/>
        <w:jc w:val="both"/>
        <w:rPr>
          <w:szCs w:val="21"/>
        </w:rPr>
      </w:pPr>
      <w:r>
        <w:rPr>
          <w:rFonts w:hint="eastAsia" w:ascii="宋体" w:hAnsi="宋体" w:eastAsia="宋体" w:cs="Times New Roman"/>
          <w:szCs w:val="21"/>
          <w:lang w:val="en-US" w:eastAsia="zh-CN"/>
        </w:rPr>
        <w:t>一、</w:t>
      </w:r>
      <w:r>
        <w:rPr>
          <w:rFonts w:ascii="宋体" w:hAnsi="宋体" w:eastAsia="宋体" w:cs="Times New Roman"/>
          <w:szCs w:val="21"/>
        </w:rPr>
        <w:t>项目名称</w:t>
      </w:r>
      <w:r>
        <w:rPr>
          <w:rFonts w:hint="eastAsia" w:ascii="宋体" w:hAnsi="宋体" w:eastAsia="宋体" w:cs="Times New Roman"/>
          <w:szCs w:val="21"/>
        </w:rPr>
        <w:t>和数量</w:t>
      </w:r>
      <w:r>
        <w:rPr>
          <w:rFonts w:cs="Times New Roman" w:asciiTheme="minorEastAsia" w:hAnsiTheme="minorEastAsia"/>
          <w:szCs w:val="21"/>
        </w:rPr>
        <w:t>：</w:t>
      </w:r>
      <w:r>
        <w:rPr>
          <w:szCs w:val="21"/>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1680"/>
        <w:gridCol w:w="975"/>
        <w:gridCol w:w="4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tcPr>
          <w:p>
            <w:pPr>
              <w:widowControl/>
              <w:spacing w:line="432" w:lineRule="atLeas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1680" w:type="dxa"/>
          </w:tcPr>
          <w:p>
            <w:pPr>
              <w:widowControl/>
              <w:spacing w:line="432" w:lineRule="atLeast"/>
              <w:jc w:val="left"/>
              <w:rPr>
                <w:rFonts w:hint="eastAsia" w:ascii="宋体" w:hAnsi="宋体" w:eastAsia="宋体" w:cs="宋体"/>
                <w:sz w:val="21"/>
                <w:szCs w:val="21"/>
              </w:rPr>
            </w:pPr>
            <w:r>
              <w:rPr>
                <w:rFonts w:hint="eastAsia" w:ascii="宋体" w:hAnsi="宋体" w:eastAsia="宋体" w:cs="宋体"/>
                <w:sz w:val="21"/>
                <w:szCs w:val="21"/>
              </w:rPr>
              <w:t>名称</w:t>
            </w:r>
          </w:p>
        </w:tc>
        <w:tc>
          <w:tcPr>
            <w:tcW w:w="975" w:type="dxa"/>
          </w:tcPr>
          <w:p>
            <w:pPr>
              <w:widowControl/>
              <w:spacing w:line="432" w:lineRule="atLeast"/>
              <w:jc w:val="left"/>
              <w:rPr>
                <w:rFonts w:hint="eastAsia" w:ascii="宋体" w:hAnsi="宋体" w:eastAsia="宋体" w:cs="宋体"/>
                <w:sz w:val="21"/>
                <w:szCs w:val="21"/>
              </w:rPr>
            </w:pPr>
            <w:r>
              <w:rPr>
                <w:rFonts w:hint="eastAsia" w:ascii="宋体" w:hAnsi="宋体" w:eastAsia="宋体" w:cs="宋体"/>
                <w:sz w:val="21"/>
                <w:szCs w:val="21"/>
              </w:rPr>
              <w:t>数量</w:t>
            </w:r>
          </w:p>
        </w:tc>
        <w:tc>
          <w:tcPr>
            <w:tcW w:w="4935" w:type="dxa"/>
          </w:tcPr>
          <w:p>
            <w:pPr>
              <w:widowControl/>
              <w:spacing w:line="432" w:lineRule="atLeast"/>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777" w:type="dxa"/>
          </w:tcPr>
          <w:p>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1680" w:type="dxa"/>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检测仪1</w:t>
            </w:r>
          </w:p>
        </w:tc>
        <w:tc>
          <w:tcPr>
            <w:tcW w:w="975" w:type="dxa"/>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4935" w:type="dxa"/>
            <w:vAlign w:val="center"/>
          </w:tcPr>
          <w:p>
            <w:pPr>
              <w:keepNext w:val="0"/>
              <w:keepLines w:val="0"/>
              <w:widowControl/>
              <w:numPr>
                <w:ilvl w:val="0"/>
                <w:numId w:val="0"/>
              </w:numPr>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用于过敏原检测，包括lgE、食入性过敏原、吸入性过敏原等；方法学不限。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tcPr>
          <w:p>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2</w:t>
            </w:r>
          </w:p>
        </w:tc>
        <w:tc>
          <w:tcPr>
            <w:tcW w:w="1680"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auto"/>
                <w:kern w:val="0"/>
                <w:sz w:val="21"/>
                <w:szCs w:val="21"/>
                <w:u w:val="none"/>
                <w:lang w:val="en-US" w:eastAsia="zh-CN" w:bidi="ar"/>
              </w:rPr>
              <w:t>检测仪2</w:t>
            </w:r>
          </w:p>
        </w:tc>
        <w:tc>
          <w:tcPr>
            <w:tcW w:w="975"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4935" w:type="dxa"/>
            <w:vAlign w:val="center"/>
          </w:tcPr>
          <w:p>
            <w:pPr>
              <w:keepNext w:val="0"/>
              <w:keepLines w:val="0"/>
              <w:widowControl/>
              <w:numPr>
                <w:ilvl w:val="0"/>
                <w:numId w:val="0"/>
              </w:numPr>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b w:val="0"/>
                <w:bCs w:val="0"/>
                <w:color w:val="auto"/>
                <w:sz w:val="21"/>
                <w:szCs w:val="21"/>
                <w:lang w:val="en-US" w:eastAsia="zh-CN"/>
              </w:rPr>
              <w:t>用于鉴别阴道分泌物中的上皮细胞、白细胞、线索细胞、乳酸杆菌、加德杆菌、霉菌、滴虫等。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tcPr>
          <w:p>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3</w:t>
            </w:r>
          </w:p>
        </w:tc>
        <w:tc>
          <w:tcPr>
            <w:tcW w:w="1680"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auto"/>
                <w:kern w:val="0"/>
                <w:sz w:val="21"/>
                <w:szCs w:val="21"/>
                <w:u w:val="none"/>
                <w:lang w:val="en-US" w:eastAsia="zh-CN" w:bidi="ar"/>
              </w:rPr>
              <w:t>检测仪3</w:t>
            </w:r>
          </w:p>
        </w:tc>
        <w:tc>
          <w:tcPr>
            <w:tcW w:w="975"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4935" w:type="dxa"/>
            <w:vAlign w:val="center"/>
          </w:tcPr>
          <w:p>
            <w:pPr>
              <w:keepNext w:val="0"/>
              <w:keepLines w:val="0"/>
              <w:widowControl/>
              <w:numPr>
                <w:ilvl w:val="0"/>
                <w:numId w:val="0"/>
              </w:numPr>
              <w:suppressLineNumbers w:val="0"/>
              <w:jc w:val="left"/>
              <w:textAlignment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用于定量检测阿尔茨默病血液标识物；方法学不限。</w:t>
            </w:r>
          </w:p>
        </w:tc>
      </w:tr>
    </w:tbl>
    <w:p>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请厂家技术人员参加技术调研答疑；可分标段投标。</w:t>
      </w:r>
    </w:p>
    <w:p>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bookmarkStart w:id="0" w:name="_GoBack"/>
      <w:bookmarkEnd w:id="0"/>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p>
    <w:p>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6    </w:t>
      </w:r>
      <w:r>
        <w:rPr>
          <w:rFonts w:hint="eastAsia" w:ascii="Verdana" w:hAnsi="Verdana" w:cs="宋体"/>
          <w:kern w:val="0"/>
          <w:szCs w:val="21"/>
        </w:rPr>
        <w:t>月</w:t>
      </w:r>
      <w:r>
        <w:rPr>
          <w:rFonts w:hint="eastAsia" w:ascii="Verdana" w:hAnsi="Verdana" w:cs="宋体"/>
          <w:kern w:val="0"/>
          <w:szCs w:val="21"/>
          <w:u w:val="single"/>
          <w:lang w:val="en-US" w:eastAsia="zh-CN"/>
        </w:rPr>
        <w:t xml:space="preserve">    15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6  </w:t>
      </w:r>
      <w:r>
        <w:rPr>
          <w:rFonts w:hint="eastAsia" w:ascii="Verdana" w:hAnsi="Verdana" w:cs="宋体"/>
          <w:kern w:val="0"/>
          <w:szCs w:val="21"/>
        </w:rPr>
        <w:t>月</w:t>
      </w:r>
      <w:r>
        <w:rPr>
          <w:rFonts w:hint="eastAsia" w:ascii="Verdana" w:hAnsi="Verdana" w:cs="宋体"/>
          <w:kern w:val="0"/>
          <w:szCs w:val="21"/>
          <w:u w:val="single"/>
          <w:lang w:val="en-US" w:eastAsia="zh-CN"/>
        </w:rPr>
        <w:t xml:space="preserve">   20    </w:t>
      </w:r>
      <w:r>
        <w:rPr>
          <w:rFonts w:hint="eastAsia" w:ascii="Verdana" w:hAnsi="Verdana" w:cs="宋体"/>
          <w:kern w:val="0"/>
          <w:szCs w:val="21"/>
        </w:rPr>
        <w:t>日</w:t>
      </w:r>
      <w:r>
        <w:rPr>
          <w:rFonts w:hint="eastAsia" w:ascii="Verdana" w:hAnsi="Verdana" w:cs="宋体"/>
          <w:kern w:val="0"/>
          <w:szCs w:val="21"/>
          <w:u w:val="single"/>
          <w:lang w:val="en-US" w:eastAsia="zh-CN"/>
        </w:rPr>
        <w:t xml:space="preserve">  16:00     </w:t>
      </w:r>
    </w:p>
    <w:p>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报名要求：包括项目名称、生产厂家、品牌、型号、公司名称、联系人、联系电话等</w:t>
      </w:r>
    </w:p>
    <w:p>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val="en-US" w:eastAsia="zh-CN"/>
        </w:rPr>
        <w:t>周</w:t>
      </w:r>
      <w:r>
        <w:rPr>
          <w:rFonts w:hint="eastAsia" w:ascii="Verdana" w:hAnsi="Verdana" w:eastAsia="宋体" w:cs="宋体"/>
          <w:kern w:val="0"/>
          <w:szCs w:val="21"/>
        </w:rPr>
        <w:t>老师、</w:t>
      </w:r>
      <w:r>
        <w:rPr>
          <w:rFonts w:hint="eastAsia" w:ascii="Verdana" w:hAnsi="Verdana" w:eastAsia="宋体" w:cs="宋体"/>
          <w:kern w:val="0"/>
          <w:szCs w:val="21"/>
          <w:lang w:val="en-US" w:eastAsia="zh-CN"/>
        </w:rPr>
        <w:t>俞</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0512-63</w:t>
      </w:r>
      <w:r>
        <w:rPr>
          <w:rFonts w:hint="eastAsia" w:ascii="Verdana" w:hAnsi="Verdana" w:eastAsia="宋体" w:cs="宋体"/>
          <w:kern w:val="0"/>
          <w:szCs w:val="21"/>
          <w:lang w:val="en-US" w:eastAsia="zh-CN"/>
        </w:rPr>
        <w:t>891271</w:t>
      </w:r>
    </w:p>
    <w:p>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电子邮箱：wjzyyygk@126.com</w:t>
      </w:r>
    </w:p>
    <w:p>
      <w:pPr>
        <w:widowControl/>
        <w:spacing w:line="432" w:lineRule="atLeast"/>
        <w:jc w:val="left"/>
        <w:rPr>
          <w:rFonts w:hint="default" w:ascii="Verdana" w:hAnsi="Verdana" w:eastAsia="宋体" w:cs="宋体"/>
          <w:b/>
          <w:bCs w:val="0"/>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hint="eastAsia" w:ascii="Verdana" w:hAnsi="Verdana" w:eastAsia="宋体" w:cs="宋体"/>
          <w:b/>
          <w:bCs w:val="0"/>
          <w:kern w:val="0"/>
          <w:szCs w:val="21"/>
          <w:lang w:val="en-US" w:eastAsia="zh-CN"/>
        </w:rPr>
        <w:t>另行通知。</w:t>
      </w:r>
    </w:p>
    <w:p>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val="en-US" w:eastAsia="zh-CN"/>
        </w:rPr>
        <w:t>询价</w:t>
      </w:r>
      <w:r>
        <w:rPr>
          <w:rFonts w:hint="eastAsia" w:ascii="Verdana" w:hAnsi="Verdana" w:eastAsia="宋体" w:cs="宋体"/>
          <w:kern w:val="0"/>
          <w:szCs w:val="21"/>
          <w:u w:val="none"/>
        </w:rPr>
        <w:t>文件要求：</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消毒剂、消毒器械提供消毒产品生产企业卫生许可证、国产消毒剂和消毒器械卫生许可批件或消毒产品卫生安全评价报告和消毒产品安全评价报告备案登记表；</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pPr>
        <w:widowControl/>
        <w:spacing w:line="432" w:lineRule="atLeast"/>
        <w:jc w:val="left"/>
        <w:rPr>
          <w:rFonts w:ascii="Verdana" w:hAnsi="Verdana" w:eastAsia="宋体" w:cs="宋体"/>
          <w:b/>
          <w:bCs/>
          <w:kern w:val="0"/>
          <w:sz w:val="21"/>
          <w:szCs w:val="21"/>
          <w:u w:val="single"/>
        </w:rPr>
      </w:pPr>
      <w:r>
        <w:rPr>
          <w:rFonts w:hint="eastAsia" w:ascii="Verdana" w:hAnsi="Verdana" w:eastAsia="宋体" w:cs="宋体"/>
          <w:b/>
          <w:bCs/>
          <w:kern w:val="0"/>
          <w:sz w:val="21"/>
          <w:szCs w:val="21"/>
          <w:u w:val="single"/>
        </w:rPr>
        <w:t>8. 该产品市场占有率（在江苏省范围内）列出购买贵公司该产品的主要用户；并请提供上述范围内三所三级医院购买该产品的购货合同（复印件）及配置清单（复印件）；</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891271</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val="en-US" w:eastAsia="zh-CN"/>
        </w:rPr>
        <w:t>五</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pPr>
        <w:widowControl/>
        <w:spacing w:line="432" w:lineRule="atLeast"/>
        <w:ind w:firstLine="315" w:firstLineChars="150"/>
        <w:jc w:val="left"/>
        <w:rPr>
          <w:rFonts w:hint="eastAsia" w:ascii="Verdana" w:hAnsi="Verdana" w:eastAsia="宋体" w:cs="宋体"/>
          <w:kern w:val="0"/>
          <w:szCs w:val="21"/>
        </w:rPr>
      </w:pPr>
    </w:p>
    <w:p>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4</w:t>
      </w:r>
      <w:r>
        <w:rPr>
          <w:rFonts w:hint="eastAsia" w:ascii="Verdana" w:hAnsi="Verdana" w:eastAsia="宋体" w:cs="宋体"/>
          <w:kern w:val="0"/>
          <w:szCs w:val="21"/>
        </w:rPr>
        <w:t>年</w:t>
      </w:r>
      <w:r>
        <w:rPr>
          <w:rFonts w:hint="eastAsia" w:ascii="Verdana" w:hAnsi="Verdana" w:eastAsia="宋体" w:cs="宋体"/>
          <w:kern w:val="0"/>
          <w:szCs w:val="21"/>
          <w:lang w:val="en-US" w:eastAsia="zh-CN"/>
        </w:rPr>
        <w:t>6</w:t>
      </w:r>
      <w:r>
        <w:rPr>
          <w:rFonts w:hint="eastAsia" w:ascii="Verdana" w:hAnsi="Verdana" w:eastAsia="宋体" w:cs="宋体"/>
          <w:kern w:val="0"/>
          <w:szCs w:val="21"/>
        </w:rPr>
        <w:t>月</w:t>
      </w:r>
      <w:r>
        <w:rPr>
          <w:rFonts w:hint="eastAsia" w:ascii="Verdana" w:hAnsi="Verdana" w:eastAsia="宋体" w:cs="宋体"/>
          <w:kern w:val="0"/>
          <w:szCs w:val="21"/>
          <w:lang w:val="en-US" w:eastAsia="zh-CN"/>
        </w:rPr>
        <w:t>14</w:t>
      </w:r>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bl>
    <w:p>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16FE1"/>
    <w:multiLevelType w:val="singleLevel"/>
    <w:tmpl w:val="22E16F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3407EBA"/>
    <w:rsid w:val="0668331E"/>
    <w:rsid w:val="0834215B"/>
    <w:rsid w:val="0C287AF8"/>
    <w:rsid w:val="0CE265BB"/>
    <w:rsid w:val="1065694C"/>
    <w:rsid w:val="10ED3781"/>
    <w:rsid w:val="13BC4DAC"/>
    <w:rsid w:val="164C547C"/>
    <w:rsid w:val="16C75DD3"/>
    <w:rsid w:val="17813363"/>
    <w:rsid w:val="18AB3F2D"/>
    <w:rsid w:val="19483543"/>
    <w:rsid w:val="1A9E7FB2"/>
    <w:rsid w:val="1BEF59EB"/>
    <w:rsid w:val="1BF271A6"/>
    <w:rsid w:val="1CBA4E5F"/>
    <w:rsid w:val="1E3D747C"/>
    <w:rsid w:val="1F121D22"/>
    <w:rsid w:val="202F4689"/>
    <w:rsid w:val="221802A4"/>
    <w:rsid w:val="24F94F2A"/>
    <w:rsid w:val="2646722D"/>
    <w:rsid w:val="29C24888"/>
    <w:rsid w:val="2B253EE5"/>
    <w:rsid w:val="2B7F207F"/>
    <w:rsid w:val="2C853166"/>
    <w:rsid w:val="2CBA0563"/>
    <w:rsid w:val="2CD22068"/>
    <w:rsid w:val="2DC20B28"/>
    <w:rsid w:val="2DC405E8"/>
    <w:rsid w:val="2EC028D2"/>
    <w:rsid w:val="302777C4"/>
    <w:rsid w:val="307A6987"/>
    <w:rsid w:val="30E22A3A"/>
    <w:rsid w:val="32B3194A"/>
    <w:rsid w:val="34DC0C61"/>
    <w:rsid w:val="3929570C"/>
    <w:rsid w:val="39D12D10"/>
    <w:rsid w:val="3C537441"/>
    <w:rsid w:val="3EC040FF"/>
    <w:rsid w:val="3ED351C2"/>
    <w:rsid w:val="416535D2"/>
    <w:rsid w:val="423F548D"/>
    <w:rsid w:val="42865B09"/>
    <w:rsid w:val="4453331F"/>
    <w:rsid w:val="44C739CD"/>
    <w:rsid w:val="4612063F"/>
    <w:rsid w:val="46AE0BBA"/>
    <w:rsid w:val="46CA32DF"/>
    <w:rsid w:val="49EC6A1D"/>
    <w:rsid w:val="4D222F12"/>
    <w:rsid w:val="4E616680"/>
    <w:rsid w:val="4FDC44FB"/>
    <w:rsid w:val="507A14ED"/>
    <w:rsid w:val="51B419FB"/>
    <w:rsid w:val="51C70843"/>
    <w:rsid w:val="51F40D1B"/>
    <w:rsid w:val="529A4C31"/>
    <w:rsid w:val="53E13E73"/>
    <w:rsid w:val="55205EFD"/>
    <w:rsid w:val="577473DD"/>
    <w:rsid w:val="5BCE61CC"/>
    <w:rsid w:val="5D2F358E"/>
    <w:rsid w:val="5EE75C78"/>
    <w:rsid w:val="607A1ED7"/>
    <w:rsid w:val="60C30EFE"/>
    <w:rsid w:val="617352E1"/>
    <w:rsid w:val="62103140"/>
    <w:rsid w:val="6230575B"/>
    <w:rsid w:val="626E41B2"/>
    <w:rsid w:val="62E31FFF"/>
    <w:rsid w:val="63281359"/>
    <w:rsid w:val="63F66FF2"/>
    <w:rsid w:val="64DD0D30"/>
    <w:rsid w:val="662C086C"/>
    <w:rsid w:val="66ED7983"/>
    <w:rsid w:val="676704D3"/>
    <w:rsid w:val="6941588F"/>
    <w:rsid w:val="6F931A4C"/>
    <w:rsid w:val="6FF55828"/>
    <w:rsid w:val="708E31C7"/>
    <w:rsid w:val="71D561CB"/>
    <w:rsid w:val="74207B19"/>
    <w:rsid w:val="74994684"/>
    <w:rsid w:val="74AC7DA2"/>
    <w:rsid w:val="765F1EC8"/>
    <w:rsid w:val="7B7E4ACA"/>
    <w:rsid w:val="7CA5194C"/>
    <w:rsid w:val="7D6523B7"/>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semiHidden/>
    <w:unhideWhenUsed/>
    <w:qFormat/>
    <w:uiPriority w:val="99"/>
    <w:rPr>
      <w:color w:val="0000FF"/>
      <w:u w:val="single"/>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s1"/>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1095</Words>
  <Characters>1180</Characters>
  <Lines>7</Lines>
  <Paragraphs>2</Paragraphs>
  <TotalTime>9</TotalTime>
  <ScaleCrop>false</ScaleCrop>
  <LinksUpToDate>false</LinksUpToDate>
  <CharactersWithSpaces>1245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夜未央</cp:lastModifiedBy>
  <cp:lastPrinted>2021-06-30T06:13:00Z</cp:lastPrinted>
  <dcterms:modified xsi:type="dcterms:W3CDTF">2024-06-14T02:42:42Z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0A6DF45B03C24462BE99FDC404731370</vt:lpwstr>
  </property>
</Properties>
</file>