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2179"/>
        <w:gridCol w:w="906"/>
        <w:gridCol w:w="2025"/>
        <w:gridCol w:w="2510"/>
      </w:tblGrid>
      <w:tr w14:paraId="19820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96" w:type="dxa"/>
            <w:noWrap w:val="0"/>
            <w:vAlign w:val="center"/>
          </w:tcPr>
          <w:p w14:paraId="7556968E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52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179" w:type="dxa"/>
            <w:noWrap w:val="0"/>
            <w:vAlign w:val="center"/>
          </w:tcPr>
          <w:p w14:paraId="52362B04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52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服务名称</w:t>
            </w:r>
          </w:p>
        </w:tc>
        <w:tc>
          <w:tcPr>
            <w:tcW w:w="906" w:type="dxa"/>
            <w:noWrap w:val="0"/>
            <w:vAlign w:val="center"/>
          </w:tcPr>
          <w:p w14:paraId="7B82B154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52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2025" w:type="dxa"/>
            <w:noWrap w:val="0"/>
            <w:vAlign w:val="center"/>
          </w:tcPr>
          <w:p w14:paraId="50B3E8DB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52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预算金额（万元）</w:t>
            </w:r>
          </w:p>
        </w:tc>
        <w:tc>
          <w:tcPr>
            <w:tcW w:w="2510" w:type="dxa"/>
            <w:noWrap w:val="0"/>
            <w:vAlign w:val="center"/>
          </w:tcPr>
          <w:p w14:paraId="0177008B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52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5CFD3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exact"/>
          <w:jc w:val="center"/>
        </w:trPr>
        <w:tc>
          <w:tcPr>
            <w:tcW w:w="896" w:type="dxa"/>
            <w:noWrap w:val="0"/>
            <w:vAlign w:val="center"/>
          </w:tcPr>
          <w:p w14:paraId="2DB2A48F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52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179" w:type="dxa"/>
            <w:noWrap w:val="0"/>
            <w:vAlign w:val="center"/>
          </w:tcPr>
          <w:p w14:paraId="5B96849C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52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苏州市吴江区中医医院吴江门诊部装修设计</w:t>
            </w:r>
          </w:p>
        </w:tc>
        <w:tc>
          <w:tcPr>
            <w:tcW w:w="906" w:type="dxa"/>
            <w:noWrap w:val="0"/>
            <w:vAlign w:val="center"/>
          </w:tcPr>
          <w:p w14:paraId="6C0D6D50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52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 w:line="240" w:lineRule="auto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1项</w:t>
            </w:r>
          </w:p>
        </w:tc>
        <w:tc>
          <w:tcPr>
            <w:tcW w:w="2025" w:type="dxa"/>
            <w:noWrap w:val="0"/>
            <w:vAlign w:val="center"/>
          </w:tcPr>
          <w:p w14:paraId="036ABBEC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52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 w:line="240" w:lineRule="auto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9.8</w:t>
            </w:r>
          </w:p>
        </w:tc>
        <w:tc>
          <w:tcPr>
            <w:tcW w:w="2510" w:type="dxa"/>
            <w:noWrap w:val="0"/>
            <w:vAlign w:val="center"/>
          </w:tcPr>
          <w:p w14:paraId="12DEAAE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525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after="0" w:afterLines="0" w:line="240" w:lineRule="auto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590E366B">
      <w:pPr>
        <w:rPr>
          <w:rFonts w:hint="eastAsia" w:ascii="宋体" w:hAnsi="宋体" w:cs="宋体"/>
          <w:sz w:val="18"/>
          <w:szCs w:val="18"/>
          <w:highlight w:val="none"/>
        </w:rPr>
      </w:pPr>
    </w:p>
    <w:p w14:paraId="5FAD789C">
      <w:pPr>
        <w:pStyle w:val="9"/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一、项目基本概况：</w:t>
      </w:r>
    </w:p>
    <w:p w14:paraId="10D96631">
      <w:pPr>
        <w:pStyle w:val="9"/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项目名称：苏州市吴江区中医医院吴江门诊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部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装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修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设计</w:t>
      </w:r>
    </w:p>
    <w:p w14:paraId="40E6E118">
      <w:pPr>
        <w:pStyle w:val="9"/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预算金额：9.8万元</w:t>
      </w:r>
    </w:p>
    <w:p w14:paraId="5A9C834F">
      <w:pPr>
        <w:pStyle w:val="9"/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二、设计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需求：</w:t>
      </w:r>
    </w:p>
    <w:p w14:paraId="29911243">
      <w:pPr>
        <w:pStyle w:val="9"/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不改变房屋主体结构，改造面积约580平方米(含楼梯间)。本次改造共需设计服务台1处；药房1间；诊室4间；B超、心电1间；检验科1间；污洗间1间(带设备间)；办公室1间；库房1间；弱电间1间；更衣室1间；针灸推拿5-7张床位；中医适宜技术诊疗区，需包含：熏蒸间、放血间、治疗室3大功能区约8-10张床位。</w:t>
      </w:r>
    </w:p>
    <w:p w14:paraId="03EC7F39">
      <w:pPr>
        <w:pStyle w:val="9"/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三、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设计风格：中式风格。</w:t>
      </w:r>
    </w:p>
    <w:p w14:paraId="485327EB">
      <w:pPr>
        <w:pStyle w:val="9"/>
        <w:numPr>
          <w:ilvl w:val="0"/>
          <w:numId w:val="0"/>
        </w:numPr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四、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设计期限：30天</w:t>
      </w:r>
    </w:p>
    <w:p w14:paraId="470A4EB6">
      <w:pPr>
        <w:pStyle w:val="9"/>
        <w:numPr>
          <w:ilvl w:val="0"/>
          <w:numId w:val="0"/>
        </w:numPr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五、资质要求：</w:t>
      </w:r>
    </w:p>
    <w:p w14:paraId="282DD37B">
      <w:pPr>
        <w:pStyle w:val="9"/>
        <w:numPr>
          <w:ilvl w:val="0"/>
          <w:numId w:val="0"/>
        </w:numPr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供应商须提供以下证书复印件加盖响应供应商公章：</w:t>
      </w:r>
    </w:p>
    <w:p w14:paraId="1A2BF04C">
      <w:pPr>
        <w:pStyle w:val="9"/>
        <w:numPr>
          <w:ilvl w:val="0"/>
          <w:numId w:val="0"/>
        </w:numPr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营业执照 ：经营范围包含“室内装饰设计”等内容；</w:t>
      </w:r>
    </w:p>
    <w:p w14:paraId="46CCD00E">
      <w:pPr>
        <w:pStyle w:val="9"/>
        <w:numPr>
          <w:ilvl w:val="0"/>
          <w:numId w:val="0"/>
        </w:numPr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建筑装饰工程设计专项资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 xml:space="preserve">质乙级（或以上）或具备工程设计建筑行业建筑工程专业乙级以上（含）资质； </w:t>
      </w:r>
    </w:p>
    <w:p w14:paraId="2C6CEEC6">
      <w:pPr>
        <w:pStyle w:val="9"/>
        <w:numPr>
          <w:ilvl w:val="0"/>
          <w:numId w:val="0"/>
        </w:numPr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资质证书都可以在 “全国建筑市场监管公共服务平台”（四库一平台） 上进行查询验证。</w:t>
      </w:r>
    </w:p>
    <w:p w14:paraId="01EAD8AC">
      <w:pPr>
        <w:pStyle w:val="9"/>
        <w:spacing w:line="400" w:lineRule="exact"/>
        <w:ind w:firstLine="420" w:firstLineChars="200"/>
        <w:rPr>
          <w:rFonts w:hint="default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六、能力要求：</w:t>
      </w:r>
    </w:p>
    <w:p w14:paraId="1B243979">
      <w:pPr>
        <w:pStyle w:val="9"/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 xml:space="preserve">团队要求：提供团队组成，包括但不限于设计师团队 、项目经理等。 </w:t>
      </w:r>
    </w:p>
    <w:p w14:paraId="360CBB19">
      <w:pPr>
        <w:pStyle w:val="9"/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设计公司需要具备协调空调、新风、强弱电等专业系统的能力和经验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伴随整个施工过程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。</w:t>
      </w:r>
    </w:p>
    <w:p w14:paraId="2D060651">
      <w:pPr>
        <w:pStyle w:val="9"/>
        <w:spacing w:line="400" w:lineRule="exact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七、其他要求：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包括但不仅限于内装、机电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消防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、暖通、给排水等施工图的设计。工程设计阶段至项目实施阶段的设计服务，包括前期勘察、方案设计、初步设计、施工图设计，施工图的设计和设计文件审查(审图)期间、施工招标期间、施工期间、竣(完)工验收等各阶段的服务工作；设计变更；并提交相应的设计报告、图纸等各阶段设计成果及有关技术资料等。</w:t>
      </w:r>
    </w:p>
    <w:p w14:paraId="0C5E3E22">
      <w:pPr>
        <w:pStyle w:val="9"/>
        <w:numPr>
          <w:ilvl w:val="0"/>
          <w:numId w:val="0"/>
        </w:numPr>
        <w:spacing w:line="400" w:lineRule="exact"/>
        <w:ind w:firstLine="420" w:firstLineChars="200"/>
        <w:rPr>
          <w:rFonts w:hint="default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八、验收要求</w:t>
      </w:r>
    </w:p>
    <w:p w14:paraId="5338FA1A">
      <w:pPr>
        <w:pStyle w:val="9"/>
        <w:numPr>
          <w:ilvl w:val="0"/>
          <w:numId w:val="0"/>
        </w:numPr>
        <w:spacing w:line="400" w:lineRule="exact"/>
        <w:ind w:firstLine="420" w:firstLineChars="200"/>
        <w:rPr>
          <w:rFonts w:hint="default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经备案后的</w:t>
      </w:r>
      <w:r>
        <w:rPr>
          <w:rFonts w:hint="default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完整施工图 ：包括</w:t>
      </w: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但不限于</w:t>
      </w:r>
      <w:r>
        <w:rPr>
          <w:rFonts w:hint="default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平面图、立面图、剖面图、节点大样图、水电改造图、消防改造图等。</w:t>
      </w:r>
    </w:p>
    <w:p w14:paraId="18918A88">
      <w:pPr>
        <w:pStyle w:val="9"/>
        <w:numPr>
          <w:ilvl w:val="0"/>
          <w:numId w:val="0"/>
        </w:numPr>
        <w:spacing w:line="400" w:lineRule="exact"/>
        <w:ind w:firstLine="420" w:firstLineChars="200"/>
      </w:pPr>
      <w:r>
        <w:rPr>
          <w:rFonts w:hint="default" w:asciiTheme="majorEastAsia" w:hAnsiTheme="majorEastAsia" w:eastAsiaTheme="majorEastAsia" w:cstheme="majorEastAsia"/>
          <w:sz w:val="21"/>
          <w:szCs w:val="21"/>
          <w:highlight w:val="none"/>
          <w:lang w:val="en-US" w:eastAsia="zh-CN"/>
        </w:rPr>
        <w:t>消防报审与验收 ：必须进行消防设计报审和竣工验收。设计公司需要有能力提供符合规范的消防设计图纸，并代理完成整个报批流程。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ZjRjMmQwMzE2ZGMyZTFmOTIwZmI0YzQzMjZmNjYifQ=="/>
  </w:docVars>
  <w:rsids>
    <w:rsidRoot w:val="00000000"/>
    <w:rsid w:val="01D74EF2"/>
    <w:rsid w:val="01DF79C5"/>
    <w:rsid w:val="095B5F82"/>
    <w:rsid w:val="0D633B05"/>
    <w:rsid w:val="11495B61"/>
    <w:rsid w:val="202D14D0"/>
    <w:rsid w:val="26BF3C65"/>
    <w:rsid w:val="28AF339E"/>
    <w:rsid w:val="29FD282F"/>
    <w:rsid w:val="2CEF47D9"/>
    <w:rsid w:val="35973B37"/>
    <w:rsid w:val="387350A2"/>
    <w:rsid w:val="39BB3C41"/>
    <w:rsid w:val="43687C0D"/>
    <w:rsid w:val="4B182FC3"/>
    <w:rsid w:val="4E704086"/>
    <w:rsid w:val="501C315F"/>
    <w:rsid w:val="61E63FCF"/>
    <w:rsid w:val="659A0956"/>
    <w:rsid w:val="66B912B0"/>
    <w:rsid w:val="67923940"/>
    <w:rsid w:val="6A1F3D5D"/>
    <w:rsid w:val="7D30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99"/>
    <w:pPr>
      <w:spacing w:line="360" w:lineRule="auto"/>
      <w:ind w:firstLine="200"/>
      <w:jc w:val="both"/>
    </w:pPr>
    <w:rPr>
      <w:rFonts w:hint="default" w:ascii="宋体" w:hAnsi="Calibri" w:eastAsia="宋体" w:cs="Times New Roman"/>
      <w:sz w:val="24"/>
      <w:szCs w:val="22"/>
      <w:lang w:val="en-US" w:eastAsia="zh-CN" w:bidi="ar-SA"/>
    </w:rPr>
  </w:style>
  <w:style w:type="paragraph" w:styleId="3">
    <w:name w:val="Body Text"/>
    <w:basedOn w:val="1"/>
    <w:qFormat/>
    <w:uiPriority w:val="0"/>
    <w:pPr>
      <w:spacing w:line="400" w:lineRule="exact"/>
    </w:pPr>
    <w:rPr>
      <w:rFonts w:ascii="楷体_GB2312" w:eastAsia="宋体"/>
      <w:sz w:val="28"/>
    </w:rPr>
  </w:style>
  <w:style w:type="paragraph" w:styleId="4">
    <w:name w:val="Body Text Indent 3"/>
    <w:basedOn w:val="1"/>
    <w:qFormat/>
    <w:uiPriority w:val="0"/>
    <w:pPr>
      <w:spacing w:line="440" w:lineRule="atLeast"/>
      <w:ind w:firstLine="480" w:firstLineChars="200"/>
      <w:jc w:val="left"/>
    </w:pPr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1"/>
    <w:next w:val="1"/>
    <w:qFormat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9">
    <w:name w:val="Plain Text"/>
    <w:basedOn w:val="1"/>
    <w:qFormat/>
    <w:uiPriority w:val="0"/>
    <w:pPr>
      <w:adjustRightInd w:val="0"/>
    </w:pPr>
    <w:rPr>
      <w:rFonts w:ascii="宋体" w:hAnsi="Courier New" w:eastAsia="楷体_GB2312"/>
      <w:kern w:val="0"/>
      <w:sz w:val="2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773</Words>
  <Characters>785</Characters>
  <Lines>0</Lines>
  <Paragraphs>0</Paragraphs>
  <TotalTime>9</TotalTime>
  <ScaleCrop>false</ScaleCrop>
  <LinksUpToDate>false</LinksUpToDate>
  <CharactersWithSpaces>849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2024-05-25T01:14:00Z</dcterms:created>
  <dc:creator>Administrator</dc:creator>
  <cp:lastModifiedBy>Administrator</cp:lastModifiedBy>
  <cp:lastPrinted>2025-12-25T07:21:00Z</cp:lastPrinted>
  <dcterms:modified xsi:type="dcterms:W3CDTF">2025-12-26T00:41:20Z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58962DED88B34AB2B4A777DFC3173325_13</vt:lpwstr>
  </property>
  <property fmtid="{D5CDD505-2E9C-101B-9397-08002B2CF9AE}" pid="4" name="KSOTemplateDocerSaveRecord">
    <vt:lpwstr>eyJoZGlkIjoiNmI2Njc0ZmUxNDMwMjMzYjAwYmY3NDliMDdmZmViODkifQ==</vt:lpwstr>
  </property>
</Properties>
</file>